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797FC15" w14:textId="77777777" w:rsidR="00AD0978" w:rsidRDefault="00AD0978" w:rsidP="00AD0978">
      <w:pPr>
        <w:pStyle w:val="NormalWeb"/>
        <w:spacing w:before="0" w:beforeAutospacing="0" w:after="0" w:afterAutospacing="0"/>
        <w:rPr>
          <w:color w:val="0E101A"/>
        </w:rPr>
      </w:pPr>
      <w:r>
        <w:rPr>
          <w:color w:val="0E101A"/>
        </w:rPr>
        <w:t> </w:t>
      </w:r>
    </w:p>
    <w:p w14:paraId="5CAE8925" w14:textId="77777777" w:rsidR="00634593" w:rsidRDefault="00AD0978" w:rsidP="00634593">
      <w:pPr>
        <w:pStyle w:val="NormalWeb"/>
        <w:spacing w:before="0" w:beforeAutospacing="0" w:after="0" w:afterAutospacing="0"/>
        <w:rPr>
          <w:color w:val="0E101A"/>
        </w:rPr>
      </w:pPr>
      <w:r>
        <w:rPr>
          <w:color w:val="0E101A"/>
        </w:rPr>
        <w:t> </w:t>
      </w:r>
      <w:r w:rsidR="00634593">
        <w:rPr>
          <w:rStyle w:val="Emphasis"/>
          <w:b/>
          <w:bCs/>
          <w:color w:val="0E101A"/>
        </w:rPr>
        <w:t>America’s Racial Karma: An Invitation to Heal</w:t>
      </w:r>
      <w:r w:rsidR="00634593">
        <w:rPr>
          <w:rStyle w:val="Strong"/>
          <w:color w:val="0E101A"/>
        </w:rPr>
        <w:t> (by) Larry Ward PhD</w:t>
      </w:r>
    </w:p>
    <w:p w14:paraId="2ED03047" w14:textId="77777777" w:rsidR="00634593" w:rsidRDefault="00634593" w:rsidP="00634593">
      <w:pPr>
        <w:pStyle w:val="NormalWeb"/>
        <w:spacing w:before="0" w:beforeAutospacing="0" w:after="0" w:afterAutospacing="0"/>
        <w:rPr>
          <w:color w:val="0E101A"/>
        </w:rPr>
      </w:pPr>
      <w:r>
        <w:rPr>
          <w:rStyle w:val="Strong"/>
          <w:color w:val="0E101A"/>
        </w:rPr>
        <w:t>      Parallax Press, 2020</w:t>
      </w:r>
    </w:p>
    <w:p w14:paraId="3035FEA9" w14:textId="7C3EC731" w:rsidR="00634593" w:rsidRDefault="00634593" w:rsidP="00634593">
      <w:pPr>
        <w:pStyle w:val="NormalWeb"/>
        <w:spacing w:before="0" w:beforeAutospacing="0" w:after="0" w:afterAutospacing="0"/>
        <w:rPr>
          <w:color w:val="0E101A"/>
        </w:rPr>
      </w:pPr>
      <w:r>
        <w:rPr>
          <w:rStyle w:val="Strong"/>
          <w:color w:val="0E101A"/>
        </w:rPr>
        <w:t> </w:t>
      </w:r>
    </w:p>
    <w:p w14:paraId="22775F3B" w14:textId="77777777" w:rsidR="00634593" w:rsidRPr="00634593" w:rsidRDefault="00634593" w:rsidP="00634593">
      <w:pPr>
        <w:pStyle w:val="NormalWeb"/>
        <w:spacing w:before="0" w:beforeAutospacing="0" w:after="0" w:afterAutospacing="0"/>
        <w:rPr>
          <w:color w:val="0E101A"/>
        </w:rPr>
      </w:pPr>
      <w:r w:rsidRPr="00634593">
        <w:rPr>
          <w:rStyle w:val="Strong"/>
          <w:b w:val="0"/>
          <w:color w:val="0E101A"/>
        </w:rPr>
        <w:t xml:space="preserve">Thesis: Larry Ward points to the traumas caused by racial conflict. He reveals all peoples inside America feel the racial trauma. Ward discusses the intent and reasons for racial conflict, causes, and what it continues to do. He offers readers a way to recognize and be with the pain, distress, disturbance, and suffering </w:t>
      </w:r>
      <w:r w:rsidR="00D20EEF">
        <w:rPr>
          <w:rStyle w:val="Strong"/>
          <w:b w:val="0"/>
          <w:color w:val="0E101A"/>
        </w:rPr>
        <w:t>racial conflict</w:t>
      </w:r>
      <w:r w:rsidRPr="00634593">
        <w:rPr>
          <w:rStyle w:val="Strong"/>
          <w:b w:val="0"/>
          <w:color w:val="0E101A"/>
        </w:rPr>
        <w:t xml:space="preserve"> caused and continues to bring about. Within this book’s pages, Mr. Ward identifies </w:t>
      </w:r>
      <w:r w:rsidR="00D20EEF">
        <w:rPr>
          <w:rStyle w:val="Strong"/>
          <w:b w:val="0"/>
          <w:color w:val="0E101A"/>
        </w:rPr>
        <w:t xml:space="preserve">for individuals </w:t>
      </w:r>
      <w:r w:rsidRPr="00634593">
        <w:rPr>
          <w:rStyle w:val="Strong"/>
          <w:b w:val="0"/>
          <w:color w:val="0E101A"/>
        </w:rPr>
        <w:t>how to go beyond the pain, suffering, and trauma brought about by racial conflicts and encourages his readers to do so.</w:t>
      </w:r>
    </w:p>
    <w:p w14:paraId="588D18FF" w14:textId="77777777" w:rsidR="00634593" w:rsidRPr="00634593" w:rsidRDefault="00634593" w:rsidP="00634593">
      <w:pPr>
        <w:pStyle w:val="NormalWeb"/>
        <w:spacing w:before="0" w:beforeAutospacing="0" w:after="0" w:afterAutospacing="0"/>
        <w:rPr>
          <w:color w:val="0E101A"/>
        </w:rPr>
      </w:pPr>
      <w:r w:rsidRPr="00634593">
        <w:rPr>
          <w:color w:val="0E101A"/>
        </w:rPr>
        <w:t> </w:t>
      </w:r>
    </w:p>
    <w:p w14:paraId="3804E22D" w14:textId="77777777" w:rsidR="00634593" w:rsidRPr="00634593" w:rsidRDefault="00634593" w:rsidP="00634593">
      <w:pPr>
        <w:pStyle w:val="NormalWeb"/>
        <w:spacing w:before="0" w:beforeAutospacing="0" w:after="0" w:afterAutospacing="0"/>
        <w:rPr>
          <w:color w:val="0E101A"/>
        </w:rPr>
      </w:pPr>
      <w:r w:rsidRPr="00634593">
        <w:rPr>
          <w:rStyle w:val="Strong"/>
          <w:b w:val="0"/>
          <w:color w:val="0E101A"/>
        </w:rPr>
        <w:t>Larry Ward’s book is titled.</w:t>
      </w:r>
      <w:r w:rsidRPr="00634593">
        <w:rPr>
          <w:rStyle w:val="Emphasis"/>
          <w:color w:val="0E101A"/>
        </w:rPr>
        <w:t> America’s Racial Karma</w:t>
      </w:r>
      <w:r w:rsidRPr="00634593">
        <w:rPr>
          <w:rStyle w:val="Strong"/>
          <w:b w:val="0"/>
          <w:color w:val="0E101A"/>
        </w:rPr>
        <w:t>. By including the term America, Mr. Ward points out to his reader that the actions and decisi</w:t>
      </w:r>
      <w:r w:rsidR="00D20EEF">
        <w:rPr>
          <w:rStyle w:val="Strong"/>
          <w:b w:val="0"/>
          <w:color w:val="0E101A"/>
        </w:rPr>
        <w:t>ons employed in the development and</w:t>
      </w:r>
      <w:r w:rsidRPr="00634593">
        <w:rPr>
          <w:rStyle w:val="Strong"/>
          <w:b w:val="0"/>
          <w:color w:val="0E101A"/>
        </w:rPr>
        <w:t xml:space="preserve"> expansion of the United States of America has produced Traumatic Karmic Effect to all races that colonized, inhabited, and continue to live within its boundaries. White European explores set their sights to conquer and triumph over new lands’ peoples and natural resources. They believed that to accomplish this goal, there</w:t>
      </w:r>
      <w:r w:rsidRPr="00634593">
        <w:rPr>
          <w:color w:val="0E101A"/>
        </w:rPr>
        <w:t xml:space="preserve"> were no restrictions or confines to their behaviors and means of doing so. The peoples who came from European White stock believed that their white skin provided them with the </w:t>
      </w:r>
      <w:r w:rsidR="00D20EEF">
        <w:rPr>
          <w:color w:val="0E101A"/>
        </w:rPr>
        <w:t>moral authority</w:t>
      </w:r>
      <w:r w:rsidRPr="00634593">
        <w:rPr>
          <w:color w:val="0E101A"/>
        </w:rPr>
        <w:t xml:space="preserve"> and pre-eminence to dominate non-whites. This belief, conviction, and value system became ingrained within the American Cultural System. </w:t>
      </w:r>
    </w:p>
    <w:p w14:paraId="2E65B5A3" w14:textId="77777777" w:rsidR="00634593" w:rsidRPr="00634593" w:rsidRDefault="00634593" w:rsidP="00634593">
      <w:pPr>
        <w:pStyle w:val="NormalWeb"/>
        <w:spacing w:before="0" w:beforeAutospacing="0" w:after="0" w:afterAutospacing="0"/>
        <w:rPr>
          <w:color w:val="0E101A"/>
        </w:rPr>
      </w:pPr>
      <w:r w:rsidRPr="00634593">
        <w:rPr>
          <w:rStyle w:val="Strong"/>
          <w:b w:val="0"/>
          <w:color w:val="0E101A"/>
        </w:rPr>
        <w:t> </w:t>
      </w:r>
    </w:p>
    <w:p w14:paraId="0EF5E72A" w14:textId="77777777" w:rsidR="00634593" w:rsidRPr="00634593" w:rsidRDefault="00634593" w:rsidP="00634593">
      <w:pPr>
        <w:pStyle w:val="NormalWeb"/>
        <w:spacing w:before="0" w:beforeAutospacing="0" w:after="0" w:afterAutospacing="0"/>
        <w:rPr>
          <w:color w:val="0E101A"/>
        </w:rPr>
      </w:pPr>
      <w:r w:rsidRPr="00634593">
        <w:rPr>
          <w:color w:val="0E101A"/>
        </w:rPr>
        <w:t>In the Introduction, Larry Ward states that our nation and we can be healed from our past and present racial experiences. What does he mean by healed, and why do individuals that believe they are not affected by racial injustice need healing? Larry Ward explains that America’s past actions have produced what is known as Karma. Simply put, Karma is the natural result of one’s or others’ actions. Collective or individual activities produce effects. Actions always create consequences. He points out that those who believe that they have not directly participated in or caused negative Karma are still affected by karmic results.</w:t>
      </w:r>
    </w:p>
    <w:p w14:paraId="0AB1EB89" w14:textId="77777777" w:rsidR="00634593" w:rsidRPr="00634593" w:rsidRDefault="00634593" w:rsidP="00634593">
      <w:pPr>
        <w:pStyle w:val="NormalWeb"/>
        <w:spacing w:before="0" w:beforeAutospacing="0" w:after="0" w:afterAutospacing="0"/>
        <w:rPr>
          <w:color w:val="0E101A"/>
        </w:rPr>
      </w:pPr>
      <w:r w:rsidRPr="00634593">
        <w:rPr>
          <w:color w:val="0E101A"/>
        </w:rPr>
        <w:t> </w:t>
      </w:r>
    </w:p>
    <w:p w14:paraId="66A59FDD" w14:textId="77777777" w:rsidR="00634593" w:rsidRPr="00634593" w:rsidRDefault="00634593" w:rsidP="00634593">
      <w:pPr>
        <w:pStyle w:val="NormalWeb"/>
        <w:spacing w:before="0" w:beforeAutospacing="0" w:after="0" w:afterAutospacing="0"/>
        <w:rPr>
          <w:color w:val="0E101A"/>
        </w:rPr>
      </w:pPr>
      <w:r w:rsidRPr="00634593">
        <w:rPr>
          <w:color w:val="0E101A"/>
        </w:rPr>
        <w:t>  Larry Ward introduced the meaning of Karma in the Introduction. In part one, titled “Deep,” he explains that Karma is more than causes and effects. Mr. Ward informs his readers that one’s </w:t>
      </w:r>
      <w:r w:rsidRPr="00634593">
        <w:rPr>
          <w:color w:val="0E101A"/>
          <w:u w:val="single"/>
        </w:rPr>
        <w:t>intentions</w:t>
      </w:r>
      <w:r w:rsidRPr="00634593">
        <w:rPr>
          <w:color w:val="0E101A"/>
        </w:rPr>
        <w:t> play a significant part in the results of one’s actions.  </w:t>
      </w:r>
      <w:r w:rsidRPr="00634593">
        <w:rPr>
          <w:rStyle w:val="Emphasis"/>
          <w:color w:val="0E101A"/>
        </w:rPr>
        <w:t>The word deep implies a vast or immeasurable extent. It also suggests deplorable, grave, mournful, or remorseful actions. The author explains that World and American Histories are full of historical</w:t>
      </w:r>
      <w:r w:rsidRPr="00634593">
        <w:rPr>
          <w:color w:val="0E101A"/>
        </w:rPr>
        <w:t> </w:t>
      </w:r>
      <w:r w:rsidRPr="00634593">
        <w:rPr>
          <w:rStyle w:val="Emphasis"/>
          <w:color w:val="0E101A"/>
        </w:rPr>
        <w:t>examples of economic, political, and religious misuses of power and explains how the conquerors benefited from their conquests of foreign lands and their inhabitants</w:t>
      </w:r>
      <w:r w:rsidRPr="00634593">
        <w:rPr>
          <w:color w:val="0E101A"/>
        </w:rPr>
        <w:t>.</w:t>
      </w:r>
    </w:p>
    <w:p w14:paraId="7AF2CADB" w14:textId="77777777" w:rsidR="00634593" w:rsidRPr="00634593" w:rsidRDefault="00634593" w:rsidP="00634593">
      <w:pPr>
        <w:pStyle w:val="NormalWeb"/>
        <w:spacing w:before="0" w:beforeAutospacing="0" w:after="0" w:afterAutospacing="0"/>
        <w:rPr>
          <w:color w:val="0E101A"/>
        </w:rPr>
      </w:pPr>
      <w:r w:rsidRPr="00634593">
        <w:rPr>
          <w:color w:val="0E101A"/>
        </w:rPr>
        <w:t> </w:t>
      </w:r>
    </w:p>
    <w:p w14:paraId="4F5D3123" w14:textId="08A1AD81" w:rsidR="00634593" w:rsidRPr="00634593" w:rsidRDefault="00634593" w:rsidP="00634593">
      <w:pPr>
        <w:pStyle w:val="NormalWeb"/>
        <w:spacing w:before="0" w:beforeAutospacing="0" w:after="0" w:afterAutospacing="0"/>
        <w:rPr>
          <w:color w:val="0E101A"/>
        </w:rPr>
      </w:pPr>
      <w:r w:rsidRPr="00634593">
        <w:rPr>
          <w:color w:val="0E101A"/>
        </w:rPr>
        <w:t xml:space="preserve"> In chapter 3, Mr. Ward explains that the influence of early racism has not vanished. </w:t>
      </w:r>
      <w:r w:rsidR="00D20EEF">
        <w:rPr>
          <w:color w:val="0E101A"/>
        </w:rPr>
        <w:t>It is</w:t>
      </w:r>
      <w:r w:rsidRPr="00634593">
        <w:rPr>
          <w:color w:val="0E101A"/>
        </w:rPr>
        <w:t xml:space="preserve"> alive and well in the 21st century. He directs his readers to see and feel racism’s effects; all one </w:t>
      </w:r>
      <w:proofErr w:type="gramStart"/>
      <w:r w:rsidRPr="00634593">
        <w:rPr>
          <w:color w:val="0E101A"/>
        </w:rPr>
        <w:t>has to</w:t>
      </w:r>
      <w:proofErr w:type="gramEnd"/>
      <w:r w:rsidRPr="00634593">
        <w:rPr>
          <w:color w:val="0E101A"/>
        </w:rPr>
        <w:t xml:space="preserve"> do is study the history of racism and how it influenced people, places, and events. “Study racism and don’t look away. Understand how it works. We can see here the karmic action from intent to manifestations to transmission implanting the seeds of ideas of racial superiority in our hearts and minds with its mission to subjugate non-whites.” (Ward 2020, 61) Chapter 3 closes with the reiteration of racism’s traumatic effects and how one can feel their properties deep within themselves.</w:t>
      </w:r>
    </w:p>
    <w:p w14:paraId="4532F60A" w14:textId="77777777" w:rsidR="00634593" w:rsidRPr="00634593" w:rsidRDefault="00634593" w:rsidP="00634593">
      <w:pPr>
        <w:pStyle w:val="NormalWeb"/>
        <w:spacing w:before="0" w:beforeAutospacing="0" w:after="0" w:afterAutospacing="0"/>
        <w:rPr>
          <w:color w:val="0E101A"/>
        </w:rPr>
      </w:pPr>
      <w:r w:rsidRPr="00634593">
        <w:rPr>
          <w:color w:val="0E101A"/>
        </w:rPr>
        <w:t> </w:t>
      </w:r>
    </w:p>
    <w:p w14:paraId="4F15ADCE" w14:textId="706AF7AF" w:rsidR="00634593" w:rsidRPr="00634593" w:rsidRDefault="00634593" w:rsidP="00634593">
      <w:pPr>
        <w:pStyle w:val="NormalWeb"/>
        <w:spacing w:before="0" w:beforeAutospacing="0" w:after="0" w:afterAutospacing="0"/>
        <w:rPr>
          <w:color w:val="0E101A"/>
        </w:rPr>
      </w:pPr>
      <w:r w:rsidRPr="00634593">
        <w:rPr>
          <w:rStyle w:val="Strong"/>
          <w:b w:val="0"/>
          <w:color w:val="0E101A"/>
        </w:rPr>
        <w:lastRenderedPageBreak/>
        <w:t xml:space="preserve">The discussion and definition of Karma continue in chapter 4. The author provides readers with a new word to explore- retribution. What is retribution, and why is it important? Retribution differs from punishment. It is the physical and mental outcomes of collective and individual racist intentions. Those with white racial convictions perceive black people as less than human and undesirable. Many white people believed and continue to think that their white skin provides them with authority and control over non-whites. There are no inferior or superior races within society. Still, because American society </w:t>
      </w:r>
      <w:r w:rsidR="007E56FC">
        <w:rPr>
          <w:rStyle w:val="Strong"/>
          <w:b w:val="0"/>
          <w:color w:val="0E101A"/>
        </w:rPr>
        <w:t>was built on the reality of white mean being in charge</w:t>
      </w:r>
      <w:r w:rsidRPr="00634593">
        <w:rPr>
          <w:rStyle w:val="Strong"/>
          <w:b w:val="0"/>
          <w:color w:val="0E101A"/>
        </w:rPr>
        <w:t xml:space="preserve">, </w:t>
      </w:r>
      <w:r w:rsidR="007E56FC">
        <w:rPr>
          <w:rStyle w:val="Strong"/>
          <w:b w:val="0"/>
          <w:color w:val="0E101A"/>
        </w:rPr>
        <w:t xml:space="preserve">leadership in American </w:t>
      </w:r>
      <w:r w:rsidRPr="00634593">
        <w:rPr>
          <w:rStyle w:val="Strong"/>
          <w:b w:val="0"/>
          <w:color w:val="0E101A"/>
        </w:rPr>
        <w:t>society has found ways to dominate and control non-white people throughout history. </w:t>
      </w:r>
    </w:p>
    <w:p w14:paraId="0DB99F51" w14:textId="77777777" w:rsidR="00634593" w:rsidRPr="00634593" w:rsidRDefault="00634593" w:rsidP="00634593">
      <w:pPr>
        <w:pStyle w:val="NormalWeb"/>
        <w:spacing w:before="0" w:beforeAutospacing="0" w:after="0" w:afterAutospacing="0"/>
        <w:rPr>
          <w:color w:val="0E101A"/>
        </w:rPr>
      </w:pPr>
      <w:r w:rsidRPr="00634593">
        <w:rPr>
          <w:color w:val="0E101A"/>
        </w:rPr>
        <w:t> </w:t>
      </w:r>
    </w:p>
    <w:p w14:paraId="252193FC" w14:textId="77777777" w:rsidR="00634593" w:rsidRPr="00634593" w:rsidRDefault="00634593" w:rsidP="00634593">
      <w:pPr>
        <w:pStyle w:val="NormalWeb"/>
        <w:spacing w:before="0" w:beforeAutospacing="0" w:after="0" w:afterAutospacing="0"/>
        <w:rPr>
          <w:color w:val="0E101A"/>
        </w:rPr>
      </w:pPr>
      <w:r w:rsidRPr="00634593">
        <w:rPr>
          <w:rStyle w:val="Strong"/>
          <w:b w:val="0"/>
          <w:color w:val="0E101A"/>
        </w:rPr>
        <w:t xml:space="preserve">This desire to control brings about trauma and inflicts pain to those they wish to dominate. Trauma and pain are felt consciously and unconsciously. White people suffer from their conscious and unconscious racism, although they may not be aware that their suffering is due to their racism. </w:t>
      </w:r>
      <w:proofErr w:type="spellStart"/>
      <w:r w:rsidRPr="00634593">
        <w:rPr>
          <w:rStyle w:val="Strong"/>
          <w:b w:val="0"/>
          <w:color w:val="0E101A"/>
        </w:rPr>
        <w:t>Resmaa</w:t>
      </w:r>
      <w:proofErr w:type="spellEnd"/>
      <w:r w:rsidRPr="00634593">
        <w:rPr>
          <w:rStyle w:val="Strong"/>
          <w:b w:val="0"/>
          <w:color w:val="0E101A"/>
        </w:rPr>
        <w:t xml:space="preserve"> </w:t>
      </w:r>
      <w:proofErr w:type="spellStart"/>
      <w:r w:rsidRPr="00634593">
        <w:rPr>
          <w:rStyle w:val="Strong"/>
          <w:b w:val="0"/>
          <w:color w:val="0E101A"/>
        </w:rPr>
        <w:t>Menakem</w:t>
      </w:r>
      <w:proofErr w:type="spellEnd"/>
      <w:r w:rsidRPr="00634593">
        <w:rPr>
          <w:rStyle w:val="Strong"/>
          <w:b w:val="0"/>
          <w:color w:val="0E101A"/>
        </w:rPr>
        <w:t xml:space="preserve"> presents an in-depth discussion on how white people are affected by racial trauma </w:t>
      </w:r>
      <w:r w:rsidRPr="00634593">
        <w:rPr>
          <w:color w:val="0E101A"/>
        </w:rPr>
        <w:t>**</w:t>
      </w:r>
      <w:r w:rsidRPr="00634593">
        <w:rPr>
          <w:rStyle w:val="Strong"/>
          <w:b w:val="0"/>
          <w:color w:val="0E101A"/>
        </w:rPr>
        <w:t> American Society has conditioned its members to absorb a racial hierarchy. When faced with signs and events of hatred and violence, the members of the black community cannot help but feel threatened and fearful. Wishes for retaliation invade their minds and bodies and prevent their healthy being. Racial supremacy is often absorbed unintentionally; white people came to accept what is known as white privilege.  </w:t>
      </w:r>
    </w:p>
    <w:p w14:paraId="1436EECF" w14:textId="77777777" w:rsidR="00634593" w:rsidRDefault="00634593" w:rsidP="00634593">
      <w:pPr>
        <w:pStyle w:val="NormalWeb"/>
        <w:spacing w:before="0" w:beforeAutospacing="0" w:after="0" w:afterAutospacing="0"/>
        <w:rPr>
          <w:color w:val="0E101A"/>
        </w:rPr>
      </w:pPr>
      <w:r>
        <w:rPr>
          <w:color w:val="0E101A"/>
        </w:rPr>
        <w:t> </w:t>
      </w:r>
    </w:p>
    <w:p w14:paraId="1A7440E3" w14:textId="4FBE8D79" w:rsidR="00634593" w:rsidRDefault="00634593" w:rsidP="00634593">
      <w:pPr>
        <w:pStyle w:val="NormalWeb"/>
        <w:spacing w:before="0" w:beforeAutospacing="0" w:after="0" w:afterAutospacing="0"/>
        <w:rPr>
          <w:color w:val="0E101A"/>
        </w:rPr>
      </w:pPr>
      <w:r>
        <w:rPr>
          <w:color w:val="0E101A"/>
        </w:rPr>
        <w:t>Mr. Ward explains that racial trauma is felt within one’s body and leaves one feeling disconnected</w:t>
      </w:r>
      <w:r w:rsidR="007E56FC">
        <w:rPr>
          <w:color w:val="0E101A"/>
        </w:rPr>
        <w:t>.</w:t>
      </w:r>
      <w:r>
        <w:rPr>
          <w:color w:val="0E101A"/>
        </w:rPr>
        <w:t xml:space="preserve"> By learning and using the Principle of Karma, both perpetrators and victims can move beyond the fear and trauma brought about by white supremacy. Racial trauma not only affects people who knowingly play a part in maintaining it. Those that benefit from white privilege may not identify as White Supremacists, but the author points out that they must move beyond silently accepting it.</w:t>
      </w:r>
    </w:p>
    <w:p w14:paraId="78E9F517" w14:textId="77777777" w:rsidR="00634593" w:rsidRDefault="00634593" w:rsidP="00634593">
      <w:pPr>
        <w:pStyle w:val="NormalWeb"/>
        <w:spacing w:before="0" w:beforeAutospacing="0" w:after="0" w:afterAutospacing="0"/>
        <w:rPr>
          <w:color w:val="0E101A"/>
        </w:rPr>
      </w:pPr>
      <w:r>
        <w:rPr>
          <w:rStyle w:val="Strong"/>
          <w:color w:val="0E101A"/>
        </w:rPr>
        <w:t> </w:t>
      </w:r>
    </w:p>
    <w:p w14:paraId="426C6F23" w14:textId="0F6CA9C0" w:rsidR="00634593" w:rsidRDefault="00634593" w:rsidP="00634593">
      <w:pPr>
        <w:pStyle w:val="NormalWeb"/>
        <w:spacing w:before="0" w:beforeAutospacing="0" w:after="0" w:afterAutospacing="0"/>
        <w:rPr>
          <w:color w:val="0E101A"/>
        </w:rPr>
      </w:pPr>
      <w:r>
        <w:rPr>
          <w:color w:val="0E101A"/>
        </w:rPr>
        <w:t xml:space="preserve"> “Deeper Still” is the title of the closing section. Its instruction is to continue to examine </w:t>
      </w:r>
      <w:proofErr w:type="gramStart"/>
      <w:r>
        <w:rPr>
          <w:color w:val="0E101A"/>
        </w:rPr>
        <w:t>ourselves</w:t>
      </w:r>
      <w:proofErr w:type="gramEnd"/>
      <w:r>
        <w:rPr>
          <w:color w:val="0E101A"/>
        </w:rPr>
        <w:t xml:space="preserve"> to recognize the results and outcomes of ourselves and others’ actions. Larry Ward is a Buddhist teacher trained in the teachings of Thich </w:t>
      </w:r>
      <w:proofErr w:type="spellStart"/>
      <w:r>
        <w:rPr>
          <w:color w:val="0E101A"/>
        </w:rPr>
        <w:t>Nhat</w:t>
      </w:r>
      <w:proofErr w:type="spellEnd"/>
      <w:r>
        <w:rPr>
          <w:color w:val="0E101A"/>
        </w:rPr>
        <w:t xml:space="preserve"> Hanh</w:t>
      </w:r>
      <w:r w:rsidR="007E56FC">
        <w:rPr>
          <w:color w:val="0E101A"/>
        </w:rPr>
        <w:t xml:space="preserve">, a Vietnamese Buddhist monk </w:t>
      </w:r>
      <w:r>
        <w:rPr>
          <w:color w:val="0E101A"/>
        </w:rPr>
        <w:t>who believe</w:t>
      </w:r>
      <w:r w:rsidR="007E56FC">
        <w:rPr>
          <w:color w:val="0E101A"/>
        </w:rPr>
        <w:t>s</w:t>
      </w:r>
      <w:r>
        <w:rPr>
          <w:color w:val="0E101A"/>
        </w:rPr>
        <w:t xml:space="preserve"> strongly in peace and the power to heal. One of the means of healing is communicating with self via nature. Within </w:t>
      </w:r>
      <w:r>
        <w:rPr>
          <w:rStyle w:val="Emphasis"/>
          <w:color w:val="0E101A"/>
        </w:rPr>
        <w:t>America’s Racial Karma</w:t>
      </w:r>
      <w:r>
        <w:rPr>
          <w:color w:val="0E101A"/>
        </w:rPr>
        <w:t> pages, the author demonstrates how we should examine America’s past and current racial interactions and use them to transform ourselves. At the end of this section, he provides practical exercises and practices that investigate racial Karma to promote healing.</w:t>
      </w:r>
    </w:p>
    <w:p w14:paraId="56B8E378" w14:textId="0DFB5FB1" w:rsidR="00CE6B66" w:rsidRDefault="00CE6B66" w:rsidP="00634593">
      <w:pPr>
        <w:pStyle w:val="NormalWeb"/>
        <w:spacing w:before="0" w:beforeAutospacing="0" w:after="0" w:afterAutospacing="0"/>
        <w:rPr>
          <w:color w:val="0E101A"/>
        </w:rPr>
      </w:pPr>
    </w:p>
    <w:p w14:paraId="7F92CEC1" w14:textId="3E12D0ED" w:rsidR="00CE6B66" w:rsidRDefault="00CE6B66" w:rsidP="00634593">
      <w:pPr>
        <w:pStyle w:val="NormalWeb"/>
        <w:spacing w:before="0" w:beforeAutospacing="0" w:after="0" w:afterAutospacing="0"/>
        <w:rPr>
          <w:color w:val="0E101A"/>
        </w:rPr>
      </w:pPr>
    </w:p>
    <w:p w14:paraId="72E5F607" w14:textId="7B1C53E4" w:rsidR="00CE6B66" w:rsidRDefault="00CE6B66" w:rsidP="00634593">
      <w:pPr>
        <w:pStyle w:val="NormalWeb"/>
        <w:spacing w:before="0" w:beforeAutospacing="0" w:after="0" w:afterAutospacing="0"/>
        <w:rPr>
          <w:color w:val="0E101A"/>
        </w:rPr>
      </w:pPr>
    </w:p>
    <w:p w14:paraId="08CB3AA8" w14:textId="7795F700" w:rsidR="00CE6B66" w:rsidRDefault="00CE6B66" w:rsidP="00634593">
      <w:pPr>
        <w:pStyle w:val="NormalWeb"/>
        <w:spacing w:before="0" w:beforeAutospacing="0" w:after="0" w:afterAutospacing="0"/>
        <w:rPr>
          <w:color w:val="0E101A"/>
        </w:rPr>
      </w:pPr>
    </w:p>
    <w:p w14:paraId="4F31AF23" w14:textId="4018C089" w:rsidR="00CE6B66" w:rsidRDefault="00CE6B66" w:rsidP="00634593">
      <w:pPr>
        <w:pStyle w:val="NormalWeb"/>
        <w:spacing w:before="0" w:beforeAutospacing="0" w:after="0" w:afterAutospacing="0"/>
        <w:rPr>
          <w:color w:val="0E101A"/>
        </w:rPr>
      </w:pPr>
    </w:p>
    <w:p w14:paraId="109F140D" w14:textId="41D0E6C0" w:rsidR="00CE6B66" w:rsidRDefault="00CE6B66" w:rsidP="00634593">
      <w:pPr>
        <w:pStyle w:val="NormalWeb"/>
        <w:spacing w:before="0" w:beforeAutospacing="0" w:after="0" w:afterAutospacing="0"/>
        <w:rPr>
          <w:color w:val="0E101A"/>
        </w:rPr>
      </w:pPr>
    </w:p>
    <w:p w14:paraId="06313E27" w14:textId="2A2A0EF3" w:rsidR="00CE6B66" w:rsidRDefault="00CE6B66" w:rsidP="00634593">
      <w:pPr>
        <w:pStyle w:val="NormalWeb"/>
        <w:spacing w:before="0" w:beforeAutospacing="0" w:after="0" w:afterAutospacing="0"/>
        <w:rPr>
          <w:color w:val="0E101A"/>
        </w:rPr>
      </w:pPr>
    </w:p>
    <w:p w14:paraId="2A8C3D45" w14:textId="6117545C" w:rsidR="00CE6B66" w:rsidRDefault="00CE6B66" w:rsidP="00634593">
      <w:pPr>
        <w:pStyle w:val="NormalWeb"/>
        <w:spacing w:before="0" w:beforeAutospacing="0" w:after="0" w:afterAutospacing="0"/>
        <w:rPr>
          <w:color w:val="0E101A"/>
        </w:rPr>
      </w:pPr>
    </w:p>
    <w:p w14:paraId="570C3486" w14:textId="77777777" w:rsidR="00CE6B66" w:rsidRDefault="00CE6B66" w:rsidP="00634593">
      <w:pPr>
        <w:pStyle w:val="NormalWeb"/>
        <w:spacing w:before="0" w:beforeAutospacing="0" w:after="0" w:afterAutospacing="0"/>
        <w:rPr>
          <w:color w:val="0E101A"/>
        </w:rPr>
      </w:pPr>
    </w:p>
    <w:p w14:paraId="0CD9B96F" w14:textId="3E89876B" w:rsidR="00AD0978" w:rsidRDefault="00AD0978" w:rsidP="00AD0978">
      <w:pPr>
        <w:pStyle w:val="NormalWeb"/>
        <w:spacing w:before="0" w:beforeAutospacing="0" w:after="0" w:afterAutospacing="0"/>
        <w:rPr>
          <w:color w:val="0E101A"/>
        </w:rPr>
      </w:pPr>
    </w:p>
    <w:p w14:paraId="17AB8CAD" w14:textId="77777777" w:rsidR="00AD0978" w:rsidRDefault="00AD0978" w:rsidP="00AD0978">
      <w:pPr>
        <w:pStyle w:val="NormalWeb"/>
        <w:spacing w:before="0" w:beforeAutospacing="0" w:after="0" w:afterAutospacing="0"/>
        <w:rPr>
          <w:color w:val="0E101A"/>
        </w:rPr>
      </w:pPr>
      <w:r>
        <w:rPr>
          <w:rStyle w:val="Emphasis"/>
          <w:color w:val="0E101A"/>
        </w:rPr>
        <w:lastRenderedPageBreak/>
        <w:t>*</w:t>
      </w:r>
      <w:proofErr w:type="gramStart"/>
      <w:r>
        <w:rPr>
          <w:rStyle w:val="Emphasis"/>
          <w:color w:val="0E101A"/>
        </w:rPr>
        <w:t>* </w:t>
      </w:r>
      <w:r>
        <w:rPr>
          <w:color w:val="0E101A"/>
        </w:rPr>
        <w:t> </w:t>
      </w:r>
      <w:proofErr w:type="spellStart"/>
      <w:r>
        <w:rPr>
          <w:color w:val="0E101A"/>
        </w:rPr>
        <w:t>Menakem</w:t>
      </w:r>
      <w:proofErr w:type="spellEnd"/>
      <w:proofErr w:type="gramEnd"/>
      <w:r>
        <w:rPr>
          <w:color w:val="0E101A"/>
        </w:rPr>
        <w:t xml:space="preserve">, </w:t>
      </w:r>
      <w:proofErr w:type="spellStart"/>
      <w:r>
        <w:rPr>
          <w:color w:val="0E101A"/>
        </w:rPr>
        <w:t>Resmaa</w:t>
      </w:r>
      <w:proofErr w:type="spellEnd"/>
      <w:r>
        <w:rPr>
          <w:rStyle w:val="Emphasis"/>
          <w:color w:val="0E101A"/>
        </w:rPr>
        <w:t>, My Grandmother’s Hands: Racialized Trauma and the Pathway to Mending Our Hearts and Bodies</w:t>
      </w:r>
      <w:r>
        <w:rPr>
          <w:color w:val="0E101A"/>
        </w:rPr>
        <w:t>, Las Vegas: Central Recover Press, 2017. </w:t>
      </w:r>
    </w:p>
    <w:p w14:paraId="2661EEAD" w14:textId="5D025BD3" w:rsidR="00AD0978" w:rsidRDefault="00AD0978" w:rsidP="00AD0978">
      <w:pPr>
        <w:pStyle w:val="NormalWeb"/>
        <w:spacing w:before="0" w:beforeAutospacing="0" w:after="0" w:afterAutospacing="0"/>
        <w:rPr>
          <w:color w:val="0E101A"/>
        </w:rPr>
      </w:pPr>
      <w:r>
        <w:rPr>
          <w:color w:val="0E101A"/>
        </w:rPr>
        <w:t> </w:t>
      </w:r>
    </w:p>
    <w:p w14:paraId="160E234A" w14:textId="77777777" w:rsidR="00AD0978" w:rsidRDefault="00AD0978" w:rsidP="00AD0978">
      <w:pPr>
        <w:pStyle w:val="NormalWeb"/>
        <w:spacing w:before="0" w:beforeAutospacing="0" w:after="0" w:afterAutospacing="0"/>
        <w:rPr>
          <w:color w:val="0E101A"/>
        </w:rPr>
      </w:pPr>
      <w:r>
        <w:rPr>
          <w:color w:val="0E101A"/>
        </w:rPr>
        <w:t>§ Included in the final pages are suggestions for further reading. Within the list, readers will find the name, Frances Weller. Mr. Weller’s book, </w:t>
      </w:r>
      <w:r>
        <w:rPr>
          <w:rStyle w:val="Emphasis"/>
          <w:b/>
          <w:bCs/>
          <w:color w:val="0E101A"/>
        </w:rPr>
        <w:t>The</w:t>
      </w:r>
      <w:r>
        <w:rPr>
          <w:rStyle w:val="Emphasis"/>
          <w:color w:val="0E101A"/>
        </w:rPr>
        <w:t> </w:t>
      </w:r>
      <w:r>
        <w:rPr>
          <w:rStyle w:val="Emphasis"/>
          <w:b/>
          <w:bCs/>
          <w:color w:val="0E101A"/>
        </w:rPr>
        <w:t>Wild</w:t>
      </w:r>
      <w:r>
        <w:rPr>
          <w:rStyle w:val="Emphasis"/>
          <w:color w:val="0E101A"/>
        </w:rPr>
        <w:t> </w:t>
      </w:r>
      <w:r>
        <w:rPr>
          <w:rStyle w:val="Emphasis"/>
          <w:b/>
          <w:bCs/>
          <w:color w:val="0E101A"/>
        </w:rPr>
        <w:t>Edge</w:t>
      </w:r>
      <w:r>
        <w:rPr>
          <w:rStyle w:val="Emphasis"/>
          <w:color w:val="0E101A"/>
        </w:rPr>
        <w:t> </w:t>
      </w:r>
      <w:r>
        <w:rPr>
          <w:rStyle w:val="Emphasis"/>
          <w:b/>
          <w:bCs/>
          <w:color w:val="0E101A"/>
        </w:rPr>
        <w:t>of</w:t>
      </w:r>
      <w:r>
        <w:rPr>
          <w:rStyle w:val="Emphasis"/>
          <w:color w:val="0E101A"/>
        </w:rPr>
        <w:t> </w:t>
      </w:r>
      <w:r>
        <w:rPr>
          <w:rStyle w:val="Emphasis"/>
          <w:b/>
          <w:bCs/>
          <w:color w:val="0E101A"/>
        </w:rPr>
        <w:t>Sorrow</w:t>
      </w:r>
      <w:r>
        <w:rPr>
          <w:rStyle w:val="Emphasis"/>
          <w:color w:val="0E101A"/>
        </w:rPr>
        <w:t>, explains how one can benefit and find positive outlooks because of their sorrows and grief.  </w:t>
      </w:r>
    </w:p>
    <w:p w14:paraId="59E1EA20" w14:textId="17938AEA" w:rsidR="00AD0978" w:rsidRDefault="00AD0978" w:rsidP="00AD0978">
      <w:pPr>
        <w:pStyle w:val="NormalWeb"/>
        <w:spacing w:before="0" w:beforeAutospacing="0" w:after="0" w:afterAutospacing="0"/>
        <w:rPr>
          <w:color w:val="0E101A"/>
        </w:rPr>
      </w:pPr>
      <w:r>
        <w:rPr>
          <w:rStyle w:val="Emphasis"/>
          <w:color w:val="0E101A"/>
          <w:u w:val="single"/>
        </w:rPr>
        <w:t>  </w:t>
      </w:r>
      <w:hyperlink r:id="rId8" w:tgtFrame="_blank" w:history="1">
        <w:r>
          <w:rPr>
            <w:rStyle w:val="Hyperlink"/>
            <w:color w:val="4A6EE0"/>
          </w:rPr>
          <w:t>https://www.booktopia.com.au/the-wild-edge-of-sorrow-francis-weller/book/9781583949764.html</w:t>
        </w:r>
      </w:hyperlink>
    </w:p>
    <w:p w14:paraId="4ADFB64D" w14:textId="77777777" w:rsidR="00AD0978" w:rsidRDefault="00AD0978" w:rsidP="00AD0978">
      <w:pPr>
        <w:pStyle w:val="NormalWeb"/>
        <w:spacing w:before="0" w:beforeAutospacing="0" w:after="0" w:afterAutospacing="0"/>
        <w:rPr>
          <w:color w:val="0E101A"/>
        </w:rPr>
      </w:pPr>
      <w:r>
        <w:rPr>
          <w:color w:val="0E101A"/>
        </w:rPr>
        <w:t>§ The Lotus Institute is the name of Larry Ward’s Website. When one hears the word Lotus, one thinks of a beautiful lotus flower that can only grow and mature in the mud. Seeing a lotus reminds one that one can grow, mature, and bloom through sorrow and grief.</w:t>
      </w:r>
    </w:p>
    <w:p w14:paraId="0361784D" w14:textId="77777777" w:rsidR="00AD0978" w:rsidRDefault="00AF711B" w:rsidP="00AD0978">
      <w:pPr>
        <w:pStyle w:val="NormalWeb"/>
        <w:spacing w:before="0" w:beforeAutospacing="0" w:after="0" w:afterAutospacing="0"/>
        <w:rPr>
          <w:color w:val="0E101A"/>
        </w:rPr>
      </w:pPr>
      <w:hyperlink r:id="rId9" w:tgtFrame="_blank" w:history="1">
        <w:r w:rsidR="00AD0978">
          <w:rPr>
            <w:rStyle w:val="Hyperlink"/>
            <w:color w:val="4A6EE0"/>
          </w:rPr>
          <w:t>https://www.thelotusinstitute.org/</w:t>
        </w:r>
      </w:hyperlink>
    </w:p>
    <w:p w14:paraId="4D50CAA9" w14:textId="77777777" w:rsidR="00FC0F9E" w:rsidRDefault="00AF711B"/>
    <w:sectPr w:rsidR="00FC0F9E" w:rsidSect="00B357B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5A0A149" w14:textId="77777777" w:rsidR="00AF711B" w:rsidRDefault="00AF711B" w:rsidP="00E031E4">
      <w:pPr>
        <w:spacing w:after="0" w:line="240" w:lineRule="auto"/>
      </w:pPr>
      <w:r>
        <w:separator/>
      </w:r>
    </w:p>
  </w:endnote>
  <w:endnote w:type="continuationSeparator" w:id="0">
    <w:p w14:paraId="49076501" w14:textId="77777777" w:rsidR="00AF711B" w:rsidRDefault="00AF711B" w:rsidP="00E031E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675CA43" w14:textId="77777777" w:rsidR="00AF711B" w:rsidRDefault="00AF711B" w:rsidP="00E031E4">
      <w:pPr>
        <w:spacing w:after="0" w:line="240" w:lineRule="auto"/>
      </w:pPr>
      <w:r>
        <w:separator/>
      </w:r>
    </w:p>
  </w:footnote>
  <w:footnote w:type="continuationSeparator" w:id="0">
    <w:p w14:paraId="781C15E5" w14:textId="77777777" w:rsidR="00AF711B" w:rsidRDefault="00AF711B" w:rsidP="00E031E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CD1BC8"/>
    <w:multiLevelType w:val="hybridMultilevel"/>
    <w:tmpl w:val="064006F8"/>
    <w:lvl w:ilvl="0" w:tplc="04090005">
      <w:start w:val="1"/>
      <w:numFmt w:val="bullet"/>
      <w:lvlText w:val=""/>
      <w:lvlJc w:val="left"/>
      <w:pPr>
        <w:ind w:left="1005" w:hanging="360"/>
      </w:pPr>
      <w:rPr>
        <w:rFonts w:ascii="Wingdings" w:hAnsi="Wingdings" w:hint="default"/>
      </w:rPr>
    </w:lvl>
    <w:lvl w:ilvl="1" w:tplc="04090003" w:tentative="1">
      <w:start w:val="1"/>
      <w:numFmt w:val="bullet"/>
      <w:lvlText w:val="o"/>
      <w:lvlJc w:val="left"/>
      <w:pPr>
        <w:ind w:left="1725" w:hanging="360"/>
      </w:pPr>
      <w:rPr>
        <w:rFonts w:ascii="Courier New" w:hAnsi="Courier New" w:cs="Courier New" w:hint="default"/>
      </w:rPr>
    </w:lvl>
    <w:lvl w:ilvl="2" w:tplc="04090005" w:tentative="1">
      <w:start w:val="1"/>
      <w:numFmt w:val="bullet"/>
      <w:lvlText w:val=""/>
      <w:lvlJc w:val="left"/>
      <w:pPr>
        <w:ind w:left="2445" w:hanging="360"/>
      </w:pPr>
      <w:rPr>
        <w:rFonts w:ascii="Wingdings" w:hAnsi="Wingdings" w:hint="default"/>
      </w:rPr>
    </w:lvl>
    <w:lvl w:ilvl="3" w:tplc="04090001" w:tentative="1">
      <w:start w:val="1"/>
      <w:numFmt w:val="bullet"/>
      <w:lvlText w:val=""/>
      <w:lvlJc w:val="left"/>
      <w:pPr>
        <w:ind w:left="3165" w:hanging="360"/>
      </w:pPr>
      <w:rPr>
        <w:rFonts w:ascii="Symbol" w:hAnsi="Symbol" w:hint="default"/>
      </w:rPr>
    </w:lvl>
    <w:lvl w:ilvl="4" w:tplc="04090003" w:tentative="1">
      <w:start w:val="1"/>
      <w:numFmt w:val="bullet"/>
      <w:lvlText w:val="o"/>
      <w:lvlJc w:val="left"/>
      <w:pPr>
        <w:ind w:left="3885" w:hanging="360"/>
      </w:pPr>
      <w:rPr>
        <w:rFonts w:ascii="Courier New" w:hAnsi="Courier New" w:cs="Courier New" w:hint="default"/>
      </w:rPr>
    </w:lvl>
    <w:lvl w:ilvl="5" w:tplc="04090005" w:tentative="1">
      <w:start w:val="1"/>
      <w:numFmt w:val="bullet"/>
      <w:lvlText w:val=""/>
      <w:lvlJc w:val="left"/>
      <w:pPr>
        <w:ind w:left="4605" w:hanging="360"/>
      </w:pPr>
      <w:rPr>
        <w:rFonts w:ascii="Wingdings" w:hAnsi="Wingdings" w:hint="default"/>
      </w:rPr>
    </w:lvl>
    <w:lvl w:ilvl="6" w:tplc="04090001" w:tentative="1">
      <w:start w:val="1"/>
      <w:numFmt w:val="bullet"/>
      <w:lvlText w:val=""/>
      <w:lvlJc w:val="left"/>
      <w:pPr>
        <w:ind w:left="5325" w:hanging="360"/>
      </w:pPr>
      <w:rPr>
        <w:rFonts w:ascii="Symbol" w:hAnsi="Symbol" w:hint="default"/>
      </w:rPr>
    </w:lvl>
    <w:lvl w:ilvl="7" w:tplc="04090003" w:tentative="1">
      <w:start w:val="1"/>
      <w:numFmt w:val="bullet"/>
      <w:lvlText w:val="o"/>
      <w:lvlJc w:val="left"/>
      <w:pPr>
        <w:ind w:left="6045" w:hanging="360"/>
      </w:pPr>
      <w:rPr>
        <w:rFonts w:ascii="Courier New" w:hAnsi="Courier New" w:cs="Courier New" w:hint="default"/>
      </w:rPr>
    </w:lvl>
    <w:lvl w:ilvl="8" w:tplc="04090005" w:tentative="1">
      <w:start w:val="1"/>
      <w:numFmt w:val="bullet"/>
      <w:lvlText w:val=""/>
      <w:lvlJc w:val="left"/>
      <w:pPr>
        <w:ind w:left="6765" w:hanging="360"/>
      </w:pPr>
      <w:rPr>
        <w:rFonts w:ascii="Wingdings" w:hAnsi="Wingdings" w:hint="default"/>
      </w:rPr>
    </w:lvl>
  </w:abstractNum>
  <w:abstractNum w:abstractNumId="1" w15:restartNumberingAfterBreak="0">
    <w:nsid w:val="6B2E15A5"/>
    <w:multiLevelType w:val="hybridMultilevel"/>
    <w:tmpl w:val="3DE6FFCA"/>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F73B4"/>
    <w:rsid w:val="00081E85"/>
    <w:rsid w:val="00126A75"/>
    <w:rsid w:val="001D1C68"/>
    <w:rsid w:val="001F73B4"/>
    <w:rsid w:val="002C78D1"/>
    <w:rsid w:val="002D7E89"/>
    <w:rsid w:val="00322272"/>
    <w:rsid w:val="0037580B"/>
    <w:rsid w:val="003B7C4A"/>
    <w:rsid w:val="0053358B"/>
    <w:rsid w:val="005B7F55"/>
    <w:rsid w:val="00634593"/>
    <w:rsid w:val="00684E3C"/>
    <w:rsid w:val="007D0881"/>
    <w:rsid w:val="007E56FC"/>
    <w:rsid w:val="00840169"/>
    <w:rsid w:val="008874C8"/>
    <w:rsid w:val="008F782A"/>
    <w:rsid w:val="00913B7D"/>
    <w:rsid w:val="00967021"/>
    <w:rsid w:val="009719C1"/>
    <w:rsid w:val="00AD0978"/>
    <w:rsid w:val="00AF711B"/>
    <w:rsid w:val="00B37FE1"/>
    <w:rsid w:val="00B730F0"/>
    <w:rsid w:val="00BD3B89"/>
    <w:rsid w:val="00C74281"/>
    <w:rsid w:val="00CA5083"/>
    <w:rsid w:val="00CA5CD8"/>
    <w:rsid w:val="00CA715D"/>
    <w:rsid w:val="00CC79B8"/>
    <w:rsid w:val="00CD6BA3"/>
    <w:rsid w:val="00CE6B66"/>
    <w:rsid w:val="00CF6E6A"/>
    <w:rsid w:val="00D20EEF"/>
    <w:rsid w:val="00DF52A6"/>
    <w:rsid w:val="00E031E4"/>
    <w:rsid w:val="00E5037F"/>
    <w:rsid w:val="00F56072"/>
    <w:rsid w:val="00F9188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CC51E9"/>
  <w15:docId w15:val="{741DF7F6-46E2-406D-9E10-CCCF641527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F73B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1F73B4"/>
    <w:rPr>
      <w:b/>
      <w:bCs/>
    </w:rPr>
  </w:style>
  <w:style w:type="character" w:styleId="Hyperlink">
    <w:name w:val="Hyperlink"/>
    <w:basedOn w:val="DefaultParagraphFont"/>
    <w:uiPriority w:val="99"/>
    <w:unhideWhenUsed/>
    <w:rsid w:val="001F73B4"/>
    <w:rPr>
      <w:color w:val="0000FF"/>
      <w:u w:val="single"/>
    </w:rPr>
  </w:style>
  <w:style w:type="character" w:styleId="Emphasis">
    <w:name w:val="Emphasis"/>
    <w:basedOn w:val="DefaultParagraphFont"/>
    <w:uiPriority w:val="20"/>
    <w:qFormat/>
    <w:rsid w:val="001F73B4"/>
    <w:rPr>
      <w:i/>
      <w:iCs/>
    </w:rPr>
  </w:style>
  <w:style w:type="paragraph" w:styleId="NormalWeb">
    <w:name w:val="Normal (Web)"/>
    <w:basedOn w:val="Normal"/>
    <w:uiPriority w:val="99"/>
    <w:unhideWhenUsed/>
    <w:rsid w:val="001F73B4"/>
    <w:pPr>
      <w:spacing w:before="100" w:beforeAutospacing="1" w:after="100" w:afterAutospacing="1" w:line="240" w:lineRule="auto"/>
    </w:pPr>
    <w:rPr>
      <w:rFonts w:ascii="Times New Roman" w:eastAsia="Times New Roman" w:hAnsi="Times New Roman" w:cs="Times New Roman"/>
      <w:sz w:val="24"/>
      <w:szCs w:val="24"/>
    </w:rPr>
  </w:style>
  <w:style w:type="paragraph" w:styleId="FootnoteText">
    <w:name w:val="footnote text"/>
    <w:basedOn w:val="Normal"/>
    <w:link w:val="FootnoteTextChar"/>
    <w:uiPriority w:val="99"/>
    <w:semiHidden/>
    <w:unhideWhenUsed/>
    <w:rsid w:val="00E031E4"/>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E031E4"/>
    <w:rPr>
      <w:sz w:val="20"/>
      <w:szCs w:val="20"/>
    </w:rPr>
  </w:style>
  <w:style w:type="character" w:styleId="FootnoteReference">
    <w:name w:val="footnote reference"/>
    <w:basedOn w:val="DefaultParagraphFont"/>
    <w:uiPriority w:val="99"/>
    <w:semiHidden/>
    <w:unhideWhenUsed/>
    <w:rsid w:val="00E031E4"/>
    <w:rPr>
      <w:vertAlign w:val="superscript"/>
    </w:rPr>
  </w:style>
  <w:style w:type="character" w:styleId="CommentReference">
    <w:name w:val="annotation reference"/>
    <w:basedOn w:val="DefaultParagraphFont"/>
    <w:uiPriority w:val="99"/>
    <w:semiHidden/>
    <w:unhideWhenUsed/>
    <w:rsid w:val="007E56FC"/>
    <w:rPr>
      <w:sz w:val="16"/>
      <w:szCs w:val="16"/>
    </w:rPr>
  </w:style>
  <w:style w:type="paragraph" w:styleId="CommentText">
    <w:name w:val="annotation text"/>
    <w:basedOn w:val="Normal"/>
    <w:link w:val="CommentTextChar"/>
    <w:uiPriority w:val="99"/>
    <w:semiHidden/>
    <w:unhideWhenUsed/>
    <w:rsid w:val="007E56FC"/>
    <w:pPr>
      <w:spacing w:line="240" w:lineRule="auto"/>
    </w:pPr>
    <w:rPr>
      <w:sz w:val="20"/>
      <w:szCs w:val="20"/>
    </w:rPr>
  </w:style>
  <w:style w:type="character" w:customStyle="1" w:styleId="CommentTextChar">
    <w:name w:val="Comment Text Char"/>
    <w:basedOn w:val="DefaultParagraphFont"/>
    <w:link w:val="CommentText"/>
    <w:uiPriority w:val="99"/>
    <w:semiHidden/>
    <w:rsid w:val="007E56FC"/>
    <w:rPr>
      <w:sz w:val="20"/>
      <w:szCs w:val="20"/>
    </w:rPr>
  </w:style>
  <w:style w:type="paragraph" w:styleId="CommentSubject">
    <w:name w:val="annotation subject"/>
    <w:basedOn w:val="CommentText"/>
    <w:next w:val="CommentText"/>
    <w:link w:val="CommentSubjectChar"/>
    <w:uiPriority w:val="99"/>
    <w:semiHidden/>
    <w:unhideWhenUsed/>
    <w:rsid w:val="007E56FC"/>
    <w:rPr>
      <w:b/>
      <w:bCs/>
    </w:rPr>
  </w:style>
  <w:style w:type="character" w:customStyle="1" w:styleId="CommentSubjectChar">
    <w:name w:val="Comment Subject Char"/>
    <w:basedOn w:val="CommentTextChar"/>
    <w:link w:val="CommentSubject"/>
    <w:uiPriority w:val="99"/>
    <w:semiHidden/>
    <w:rsid w:val="007E56FC"/>
    <w:rPr>
      <w:b/>
      <w:bCs/>
      <w:sz w:val="20"/>
      <w:szCs w:val="20"/>
    </w:rPr>
  </w:style>
  <w:style w:type="paragraph" w:styleId="BalloonText">
    <w:name w:val="Balloon Text"/>
    <w:basedOn w:val="Normal"/>
    <w:link w:val="BalloonTextChar"/>
    <w:uiPriority w:val="99"/>
    <w:semiHidden/>
    <w:unhideWhenUsed/>
    <w:rsid w:val="007E56F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E56FC"/>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2151620">
      <w:bodyDiv w:val="1"/>
      <w:marLeft w:val="0"/>
      <w:marRight w:val="0"/>
      <w:marTop w:val="0"/>
      <w:marBottom w:val="0"/>
      <w:divBdr>
        <w:top w:val="none" w:sz="0" w:space="0" w:color="auto"/>
        <w:left w:val="none" w:sz="0" w:space="0" w:color="auto"/>
        <w:bottom w:val="none" w:sz="0" w:space="0" w:color="auto"/>
        <w:right w:val="none" w:sz="0" w:space="0" w:color="auto"/>
      </w:divBdr>
    </w:div>
    <w:div w:id="611399056">
      <w:bodyDiv w:val="1"/>
      <w:marLeft w:val="0"/>
      <w:marRight w:val="0"/>
      <w:marTop w:val="0"/>
      <w:marBottom w:val="0"/>
      <w:divBdr>
        <w:top w:val="none" w:sz="0" w:space="0" w:color="auto"/>
        <w:left w:val="none" w:sz="0" w:space="0" w:color="auto"/>
        <w:bottom w:val="none" w:sz="0" w:space="0" w:color="auto"/>
        <w:right w:val="none" w:sz="0" w:space="0" w:color="auto"/>
      </w:divBdr>
    </w:div>
    <w:div w:id="1489249542">
      <w:bodyDiv w:val="1"/>
      <w:marLeft w:val="0"/>
      <w:marRight w:val="0"/>
      <w:marTop w:val="0"/>
      <w:marBottom w:val="0"/>
      <w:divBdr>
        <w:top w:val="none" w:sz="0" w:space="0" w:color="auto"/>
        <w:left w:val="none" w:sz="0" w:space="0" w:color="auto"/>
        <w:bottom w:val="none" w:sz="0" w:space="0" w:color="auto"/>
        <w:right w:val="none" w:sz="0" w:space="0" w:color="auto"/>
      </w:divBdr>
    </w:div>
    <w:div w:id="21020695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booktopia.com.au/the-wild-edge-of-sorrow-francis-weller/book/9781583949764.html"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thelotusinstitute.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1575615-D3A1-4D03-AD97-AA36043E25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Pages>
  <Words>1077</Words>
  <Characters>6139</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7202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Owner</dc:creator>
  <cp:lastModifiedBy>Khan, Sara M.</cp:lastModifiedBy>
  <cp:revision>2</cp:revision>
  <dcterms:created xsi:type="dcterms:W3CDTF">2021-05-06T02:58:00Z</dcterms:created>
  <dcterms:modified xsi:type="dcterms:W3CDTF">2021-05-06T02:58:00Z</dcterms:modified>
</cp:coreProperties>
</file>